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240" w:lineRule="auto"/>
        <w:jc w:val="center"/>
        <w:rPr>
          <w:rFonts w:ascii="宋体" w:hAnsi="宋体" w:eastAsia="宋体"/>
          <w:b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30"/>
          <w:szCs w:val="30"/>
        </w:rPr>
        <w:t>人类遗传资源申报承诺书</w:t>
      </w:r>
    </w:p>
    <w:tbl>
      <w:tblPr>
        <w:tblStyle w:val="8"/>
        <w:tblW w:w="961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1154"/>
        <w:gridCol w:w="1559"/>
        <w:gridCol w:w="523"/>
        <w:gridCol w:w="611"/>
        <w:gridCol w:w="1016"/>
        <w:gridCol w:w="16"/>
        <w:gridCol w:w="432"/>
        <w:gridCol w:w="1261"/>
        <w:gridCol w:w="13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71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试验项目</w:t>
            </w:r>
          </w:p>
          <w:p>
            <w:pPr>
              <w:spacing w:after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名称</w:t>
            </w:r>
          </w:p>
        </w:tc>
        <w:tc>
          <w:tcPr>
            <w:tcW w:w="7946" w:type="dxa"/>
            <w:gridSpan w:val="9"/>
          </w:tcPr>
          <w:p>
            <w:pPr>
              <w:spacing w:after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671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试验分</w:t>
            </w:r>
            <w:r>
              <w:rPr>
                <w:rFonts w:hint="eastAsia" w:ascii="宋体" w:hAnsi="宋体" w:eastAsia="宋体" w:cs="Times New Roman"/>
                <w:b/>
                <w:sz w:val="21"/>
                <w:szCs w:val="21"/>
              </w:rPr>
              <w:t>类</w:t>
            </w:r>
          </w:p>
        </w:tc>
        <w:tc>
          <w:tcPr>
            <w:tcW w:w="3847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b/>
                <w:sz w:val="21"/>
                <w:szCs w:val="21"/>
              </w:rPr>
              <w:t xml:space="preserve">药物 </w:t>
            </w: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b/>
                <w:sz w:val="21"/>
                <w:szCs w:val="21"/>
              </w:rPr>
              <w:t xml:space="preserve">医疗器械 </w:t>
            </w: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b/>
                <w:sz w:val="21"/>
                <w:szCs w:val="21"/>
              </w:rPr>
              <w:t>体外诊断试剂 □新医疗技术、方法</w:t>
            </w:r>
          </w:p>
        </w:tc>
        <w:tc>
          <w:tcPr>
            <w:tcW w:w="1464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NMPA批件号</w:t>
            </w:r>
            <w:r>
              <w:rPr>
                <w:rFonts w:hint="eastAsia" w:ascii="宋体" w:hAnsi="宋体" w:eastAsia="宋体" w:cs="Times New Roman"/>
                <w:b/>
                <w:sz w:val="21"/>
                <w:szCs w:val="21"/>
              </w:rPr>
              <w:t>/备案号</w:t>
            </w:r>
          </w:p>
        </w:tc>
        <w:tc>
          <w:tcPr>
            <w:tcW w:w="2635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671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专业组</w:t>
            </w:r>
          </w:p>
        </w:tc>
        <w:tc>
          <w:tcPr>
            <w:tcW w:w="1154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主要研究者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725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1"/>
                <w:szCs w:val="21"/>
              </w:rPr>
              <w:t>是否存在信息对外开放和使用</w:t>
            </w: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（示例：EDC供应商采用境外服务器则为：是）</w:t>
            </w:r>
          </w:p>
        </w:tc>
        <w:tc>
          <w:tcPr>
            <w:tcW w:w="1374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671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申办方</w:t>
            </w:r>
          </w:p>
        </w:tc>
        <w:tc>
          <w:tcPr>
            <w:tcW w:w="1154" w:type="dxa"/>
            <w:vAlign w:val="center"/>
          </w:tcPr>
          <w:p>
            <w:pPr>
              <w:tabs>
                <w:tab w:val="left" w:pos="5415"/>
              </w:tabs>
              <w:spacing w:after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5415"/>
              </w:tabs>
              <w:spacing w:after="0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外方单位信息</w:t>
            </w:r>
            <w:r>
              <w:rPr>
                <w:rFonts w:ascii="宋体" w:hAnsi="宋体" w:eastAsia="宋体" w:cs="Times New Roman"/>
                <w:bCs/>
                <w:sz w:val="21"/>
                <w:szCs w:val="21"/>
              </w:rPr>
              <w:t>（包括国别、单位名称或外籍个人信息）</w:t>
            </w:r>
          </w:p>
        </w:tc>
        <w:tc>
          <w:tcPr>
            <w:tcW w:w="2150" w:type="dxa"/>
            <w:gridSpan w:val="3"/>
            <w:vAlign w:val="center"/>
          </w:tcPr>
          <w:p>
            <w:pPr>
              <w:tabs>
                <w:tab w:val="left" w:pos="5415"/>
              </w:tabs>
              <w:spacing w:after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709" w:type="dxa"/>
            <w:gridSpan w:val="3"/>
            <w:vAlign w:val="center"/>
          </w:tcPr>
          <w:p>
            <w:pPr>
              <w:tabs>
                <w:tab w:val="left" w:pos="5415"/>
              </w:tabs>
              <w:spacing w:after="0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我中心预计承接例数/临床试验总例数</w:t>
            </w:r>
            <w:r>
              <w:rPr>
                <w:rFonts w:ascii="宋体" w:hAnsi="宋体" w:eastAsia="宋体" w:cs="Times New Roman"/>
                <w:bCs/>
                <w:sz w:val="21"/>
                <w:szCs w:val="21"/>
              </w:rPr>
              <w:t>（eg:380/600）</w:t>
            </w:r>
          </w:p>
        </w:tc>
        <w:tc>
          <w:tcPr>
            <w:tcW w:w="1374" w:type="dxa"/>
            <w:vAlign w:val="center"/>
          </w:tcPr>
          <w:p>
            <w:pPr>
              <w:tabs>
                <w:tab w:val="left" w:pos="5415"/>
              </w:tabs>
              <w:spacing w:after="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9617" w:type="dxa"/>
            <w:gridSpan w:val="10"/>
            <w:vAlign w:val="center"/>
          </w:tcPr>
          <w:p>
            <w:pPr>
              <w:spacing w:after="0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□A.</w:t>
            </w: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需进行</w:t>
            </w:r>
            <w:r>
              <w:rPr>
                <w:rFonts w:ascii="宋体" w:hAnsi="宋体" w:eastAsia="宋体" w:cs="Times New Roman"/>
                <w:sz w:val="21"/>
                <w:szCs w:val="21"/>
              </w:rPr>
              <w:t>《人类遗传资源采集、保藏、国际合作、出口出境审批或信息对外开放和使用备案行政许可》申请</w:t>
            </w:r>
          </w:p>
          <w:p>
            <w:pPr>
              <w:spacing w:after="0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□B.</w:t>
            </w: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 xml:space="preserve">无需申报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7" w:hRule="atLeast"/>
          <w:jc w:val="center"/>
        </w:trPr>
        <w:tc>
          <w:tcPr>
            <w:tcW w:w="1671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承诺内容</w:t>
            </w:r>
          </w:p>
        </w:tc>
        <w:tc>
          <w:tcPr>
            <w:tcW w:w="7946" w:type="dxa"/>
            <w:gridSpan w:val="9"/>
            <w:vAlign w:val="center"/>
          </w:tcPr>
          <w:p>
            <w:pPr>
              <w:pStyle w:val="7"/>
              <w:spacing w:beforeAutospacing="0" w:afterAutospacing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本项目申办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者在此承诺：</w:t>
            </w:r>
            <w:r>
              <w:rPr>
                <w:rFonts w:ascii="宋体" w:hAnsi="宋体" w:eastAsia="宋体"/>
                <w:sz w:val="21"/>
                <w:szCs w:val="21"/>
              </w:rPr>
              <w:t>在开展人类遗传资源采集、保藏、国际合作、出口出境活动的过程中，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已认真学习和理解</w:t>
            </w:r>
            <w:r>
              <w:rPr>
                <w:rFonts w:ascii="宋体" w:hAnsi="宋体" w:eastAsia="宋体"/>
                <w:sz w:val="21"/>
                <w:szCs w:val="21"/>
              </w:rPr>
              <w:t>2019年6月10日发布的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《中华人民共和国人类遗传资源管理条例》</w:t>
            </w:r>
            <w:r>
              <w:rPr>
                <w:rFonts w:ascii="宋体" w:hAnsi="宋体" w:eastAsia="宋体"/>
                <w:sz w:val="21"/>
                <w:szCs w:val="21"/>
              </w:rPr>
              <w:t>（中华人民共和国，国务院令第717号）等规章制度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，并自觉遵守国家关于人类遗传资源管理的相关法律法规。</w:t>
            </w:r>
          </w:p>
          <w:p>
            <w:pPr>
              <w:pStyle w:val="7"/>
              <w:spacing w:beforeAutospacing="0" w:afterAutospacing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after="0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本项目申办</w:t>
            </w: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者</w:t>
            </w:r>
            <w:r>
              <w:rPr>
                <w:rFonts w:ascii="宋体" w:hAnsi="宋体" w:eastAsia="宋体" w:cs="Times New Roman"/>
                <w:sz w:val="21"/>
                <w:szCs w:val="21"/>
              </w:rPr>
              <w:t>将严格按规定</w:t>
            </w: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办理</w:t>
            </w:r>
            <w:r>
              <w:rPr>
                <w:rFonts w:ascii="宋体" w:hAnsi="宋体" w:eastAsia="宋体" w:cs="Times New Roman"/>
                <w:sz w:val="21"/>
                <w:szCs w:val="21"/>
              </w:rPr>
              <w:t>人类遗传资源备案或审批手续、杜绝人类遗传资源违法违规</w:t>
            </w: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采集、保藏、使用和</w:t>
            </w:r>
            <w:r>
              <w:rPr>
                <w:rFonts w:ascii="宋体" w:hAnsi="宋体" w:eastAsia="宋体" w:cs="Times New Roman"/>
                <w:sz w:val="21"/>
                <w:szCs w:val="21"/>
              </w:rPr>
              <w:t>出境行为、并对已获批的项目严格按照批准的内容和范围开展</w:t>
            </w: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相应</w:t>
            </w:r>
            <w:r>
              <w:rPr>
                <w:rFonts w:ascii="宋体" w:hAnsi="宋体" w:eastAsia="宋体" w:cs="Times New Roman"/>
                <w:sz w:val="21"/>
                <w:szCs w:val="21"/>
              </w:rPr>
              <w:t>活动。</w:t>
            </w: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如有违反，申办者将承担所有责任。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671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主要研究者</w:t>
            </w:r>
          </w:p>
          <w:p>
            <w:pPr>
              <w:spacing w:after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（签名日期）</w:t>
            </w:r>
          </w:p>
        </w:tc>
        <w:tc>
          <w:tcPr>
            <w:tcW w:w="7946" w:type="dxa"/>
            <w:gridSpan w:val="9"/>
            <w:vAlign w:val="center"/>
          </w:tcPr>
          <w:p>
            <w:pPr>
              <w:spacing w:after="0"/>
              <w:ind w:left="-4" w:leftChars="-2" w:firstLine="25" w:firstLineChars="12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671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申办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者</w:t>
            </w:r>
          </w:p>
          <w:p>
            <w:pPr>
              <w:spacing w:after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（盖公章）</w:t>
            </w:r>
          </w:p>
        </w:tc>
        <w:tc>
          <w:tcPr>
            <w:tcW w:w="7946" w:type="dxa"/>
            <w:gridSpan w:val="9"/>
            <w:vAlign w:val="center"/>
          </w:tcPr>
          <w:p>
            <w:pPr>
              <w:spacing w:after="0"/>
              <w:ind w:left="-4" w:leftChars="-2" w:firstLine="25" w:firstLineChars="12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签字（项目经理）：</w:t>
            </w:r>
          </w:p>
          <w:p>
            <w:pPr>
              <w:spacing w:after="0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日期：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671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填表人</w:t>
            </w:r>
            <w:r>
              <w:rPr>
                <w:rFonts w:hint="eastAsia" w:ascii="宋体" w:hAnsi="宋体" w:eastAsia="宋体" w:cs="Times New Roman"/>
                <w:b/>
                <w:sz w:val="21"/>
                <w:szCs w:val="21"/>
                <w:lang w:val="en-US" w:eastAsia="zh-CN"/>
              </w:rPr>
              <w:t>签名</w:t>
            </w:r>
          </w:p>
        </w:tc>
        <w:tc>
          <w:tcPr>
            <w:tcW w:w="3236" w:type="dxa"/>
            <w:gridSpan w:val="3"/>
            <w:vAlign w:val="center"/>
          </w:tcPr>
          <w:p>
            <w:pPr>
              <w:spacing w:after="0"/>
              <w:ind w:left="-4" w:leftChars="-2" w:firstLine="25" w:firstLineChars="12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</w:p>
        </w:tc>
        <w:tc>
          <w:tcPr>
            <w:tcW w:w="1643" w:type="dxa"/>
            <w:gridSpan w:val="3"/>
            <w:vAlign w:val="center"/>
          </w:tcPr>
          <w:p>
            <w:pPr>
              <w:spacing w:after="0"/>
              <w:ind w:left="-4" w:leftChars="-2" w:firstLine="25" w:firstLineChars="12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b/>
                <w:sz w:val="21"/>
                <w:szCs w:val="21"/>
              </w:rPr>
              <w:t>填表人</w:t>
            </w:r>
            <w:r>
              <w:rPr>
                <w:rFonts w:hint="eastAsia" w:ascii="宋体" w:hAnsi="宋体" w:eastAsia="宋体" w:cs="Times New Roman"/>
                <w:b/>
                <w:sz w:val="21"/>
                <w:szCs w:val="21"/>
              </w:rPr>
              <w:t>电话</w:t>
            </w:r>
          </w:p>
        </w:tc>
        <w:tc>
          <w:tcPr>
            <w:tcW w:w="3067" w:type="dxa"/>
            <w:gridSpan w:val="3"/>
            <w:vAlign w:val="center"/>
          </w:tcPr>
          <w:p>
            <w:pPr>
              <w:spacing w:after="0"/>
              <w:ind w:left="-4" w:leftChars="-2" w:firstLine="25" w:firstLineChars="12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671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</w:rPr>
              <w:t>机构办确认</w:t>
            </w:r>
          </w:p>
        </w:tc>
        <w:tc>
          <w:tcPr>
            <w:tcW w:w="3236" w:type="dxa"/>
            <w:gridSpan w:val="3"/>
            <w:vAlign w:val="center"/>
          </w:tcPr>
          <w:p>
            <w:pPr>
              <w:spacing w:after="0"/>
              <w:ind w:left="-4" w:leftChars="-2" w:firstLine="25" w:firstLineChars="12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</w:p>
        </w:tc>
        <w:tc>
          <w:tcPr>
            <w:tcW w:w="1643" w:type="dxa"/>
            <w:gridSpan w:val="3"/>
            <w:vAlign w:val="center"/>
          </w:tcPr>
          <w:p>
            <w:pPr>
              <w:spacing w:after="0"/>
              <w:ind w:left="-4" w:leftChars="-2" w:firstLine="25" w:firstLineChars="12"/>
              <w:jc w:val="center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 w:val="21"/>
                <w:szCs w:val="21"/>
              </w:rPr>
              <w:t>日期</w:t>
            </w:r>
          </w:p>
        </w:tc>
        <w:tc>
          <w:tcPr>
            <w:tcW w:w="3067" w:type="dxa"/>
            <w:gridSpan w:val="3"/>
            <w:vAlign w:val="center"/>
          </w:tcPr>
          <w:p>
            <w:pPr>
              <w:spacing w:after="0"/>
              <w:ind w:left="-4" w:leftChars="-2" w:firstLine="25" w:firstLineChars="12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</w:p>
        </w:tc>
      </w:tr>
    </w:tbl>
    <w:p>
      <w:pPr>
        <w:spacing w:beforeLines="50" w:afterLines="50"/>
        <w:jc w:val="center"/>
        <w:rPr>
          <w:rFonts w:cs="Calibri" w:asciiTheme="minorEastAsia" w:hAnsiTheme="minorEastAsia" w:eastAsiaTheme="minorEastAsia"/>
          <w:b/>
          <w:sz w:val="21"/>
          <w:szCs w:val="21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hint="default" w:ascii="Arial" w:hAnsi="Arial" w:cs="Arial" w:eastAsiaTheme="minorEastAsia"/>
        <w:bCs/>
        <w:color w:val="0A24E8"/>
        <w:szCs w:val="18"/>
        <w:lang w:val="en-US" w:eastAsia="zh-CN"/>
      </w:rPr>
    </w:pPr>
    <w:r>
      <w:rPr>
        <w:rFonts w:hint="eastAsia" w:ascii="Arial" w:hAnsi="Arial" w:cs="Arial" w:eastAsiaTheme="minorEastAsia"/>
        <w:bCs/>
        <w:szCs w:val="18"/>
      </w:rPr>
      <w:t>生效日期：</w:t>
    </w:r>
    <w:r>
      <w:rPr>
        <w:rFonts w:hint="eastAsia" w:ascii="Arial" w:hAnsi="Arial" w:cs="Arial" w:eastAsiaTheme="minorEastAsia"/>
        <w:bCs/>
        <w:color w:val="0A24E8"/>
        <w:szCs w:val="18"/>
      </w:rPr>
      <w:t>202</w:t>
    </w:r>
    <w:r>
      <w:rPr>
        <w:rFonts w:hint="eastAsia" w:ascii="Arial" w:hAnsi="Arial" w:cs="Arial" w:eastAsiaTheme="minorEastAsia"/>
        <w:bCs/>
        <w:color w:val="0A24E8"/>
        <w:szCs w:val="18"/>
        <w:lang w:val="en-US" w:eastAsia="zh-CN"/>
      </w:rPr>
      <w:t>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 xml:space="preserve">Related to: </w:t>
    </w:r>
    <w:r>
      <w:rPr>
        <w:rFonts w:ascii="Arial" w:hAnsi="Arial" w:cs="Arial" w:eastAsiaTheme="minorEastAsia"/>
        <w:bCs/>
        <w:szCs w:val="18"/>
      </w:rPr>
      <w:t>GZXK-GCP-JGB-</w:t>
    </w:r>
    <w:r>
      <w:rPr>
        <w:rFonts w:ascii="Arial" w:hAnsi="Arial" w:cs="Arial" w:eastAsiaTheme="minorEastAsia"/>
        <w:bCs/>
        <w:color w:val="0A24E8"/>
        <w:szCs w:val="18"/>
      </w:rPr>
      <w:t>Y</w:t>
    </w:r>
    <w:r>
      <w:rPr>
        <w:rFonts w:hint="eastAsia" w:ascii="Arial" w:hAnsi="Arial" w:cs="Arial" w:eastAsiaTheme="minorEastAsia"/>
        <w:bCs/>
        <w:color w:val="0A24E8"/>
        <w:szCs w:val="18"/>
      </w:rPr>
      <w:t>LQX</w:t>
    </w:r>
    <w:r>
      <w:rPr>
        <w:rFonts w:ascii="Arial" w:hAnsi="Arial" w:cs="Arial" w:eastAsiaTheme="minorEastAsia"/>
        <w:bCs/>
        <w:color w:val="0A24E8"/>
        <w:szCs w:val="18"/>
      </w:rPr>
      <w:t>-SOP-00</w:t>
    </w:r>
    <w:r>
      <w:rPr>
        <w:rFonts w:hint="eastAsia" w:ascii="Arial" w:hAnsi="Arial" w:cs="Arial" w:eastAsiaTheme="minorEastAsia"/>
        <w:bCs/>
        <w:color w:val="0A24E8"/>
        <w:szCs w:val="18"/>
      </w:rPr>
      <w:t>3-</w:t>
    </w:r>
    <w:r>
      <w:rPr>
        <w:rFonts w:ascii="Arial" w:hAnsi="Arial" w:cs="Arial" w:eastAsiaTheme="minorEastAsia"/>
        <w:bCs/>
        <w:color w:val="0A24E8"/>
        <w:szCs w:val="18"/>
      </w:rPr>
      <w:t>R0</w:t>
    </w:r>
    <w:r>
      <w:rPr>
        <w:rFonts w:hint="eastAsia" w:ascii="Arial" w:hAnsi="Arial" w:cs="Arial" w:eastAsiaTheme="minorEastAsia"/>
        <w:bCs/>
        <w:color w:val="0A24E8"/>
        <w:szCs w:val="18"/>
      </w:rPr>
      <w:t>1</w:t>
    </w:r>
    <w:r>
      <w:rPr>
        <w:szCs w:val="18"/>
      </w:rPr>
      <w:pict>
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szCs w:val="18"/>
      </w:rPr>
      <w:pict>
        <v:line id="_x0000_s1027" o:spid="_x0000_s1027" o:spt="20" style="position:absolute;left:0pt;margin-left:90pt;margin-top:759.35pt;height:0pt;width:418.5pt;mso-position-horizontal-relative:page;mso-position-vertical-relative:page;z-index:251659264;mso-width-relative:margin;mso-height-relative:page;mso-width-percent:1000;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<v:path arrowok="t"/>
          <v:fill focussize="0,0"/>
          <v:stroke color="#000000" joinstyle="miter"/>
          <v:imagedata o:title=""/>
          <o:lock v:ext="edit"/>
        </v:line>
      </w:pict>
    </w:r>
    <w:r>
      <w:rPr>
        <w:rFonts w:hint="eastAsia"/>
        <w:szCs w:val="18"/>
      </w:rPr>
      <w:t>,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</w:t>
    </w:r>
    <w:r>
      <w:rPr>
        <w:rFonts w:ascii="Arial" w:hAnsi="Arial" w:cs="Arial" w:eastAsiaTheme="minorEastAsia"/>
        <w:bCs/>
        <w:color w:val="0A24E8"/>
        <w:sz w:val="21"/>
        <w:szCs w:val="21"/>
      </w:rPr>
      <w:t>Y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LQX</w:t>
    </w:r>
    <w:r>
      <w:rPr>
        <w:rFonts w:ascii="Arial" w:hAnsi="Arial" w:cs="Arial" w:eastAsiaTheme="minorEastAsia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WSH</w:t>
    </w:r>
    <w:r>
      <w:rPr>
        <w:rFonts w:ascii="Arial" w:hAnsi="Arial" w:cs="Arial" w:eastAsiaTheme="minorEastAsia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08</w:t>
    </w:r>
    <w:r>
      <w:rPr>
        <w:rFonts w:ascii="Arial" w:hAnsi="Arial" w:cs="Arial" w:eastAsiaTheme="minorEastAsia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4056CE1"/>
    <w:rsid w:val="00011545"/>
    <w:rsid w:val="00112454"/>
    <w:rsid w:val="002A142A"/>
    <w:rsid w:val="002C3FBB"/>
    <w:rsid w:val="002D0F5A"/>
    <w:rsid w:val="002E52EC"/>
    <w:rsid w:val="003C6E0F"/>
    <w:rsid w:val="003D2F0B"/>
    <w:rsid w:val="00457B76"/>
    <w:rsid w:val="00475464"/>
    <w:rsid w:val="006316B0"/>
    <w:rsid w:val="00675C59"/>
    <w:rsid w:val="006B2C64"/>
    <w:rsid w:val="006F02F2"/>
    <w:rsid w:val="00721025"/>
    <w:rsid w:val="00774740"/>
    <w:rsid w:val="007A053C"/>
    <w:rsid w:val="007B1582"/>
    <w:rsid w:val="007E3499"/>
    <w:rsid w:val="008D1D99"/>
    <w:rsid w:val="009B4FAE"/>
    <w:rsid w:val="00A06787"/>
    <w:rsid w:val="00AD0AD6"/>
    <w:rsid w:val="00C66F72"/>
    <w:rsid w:val="00D11FFF"/>
    <w:rsid w:val="00D26093"/>
    <w:rsid w:val="00D60F0B"/>
    <w:rsid w:val="00E15A32"/>
    <w:rsid w:val="00E80830"/>
    <w:rsid w:val="00ED5672"/>
    <w:rsid w:val="00F05BE3"/>
    <w:rsid w:val="00F57FFC"/>
    <w:rsid w:val="02A22556"/>
    <w:rsid w:val="07B11193"/>
    <w:rsid w:val="07EE5001"/>
    <w:rsid w:val="083508BF"/>
    <w:rsid w:val="0AED773A"/>
    <w:rsid w:val="0B204108"/>
    <w:rsid w:val="1CC93139"/>
    <w:rsid w:val="23680D3B"/>
    <w:rsid w:val="241067C4"/>
    <w:rsid w:val="40F40B72"/>
    <w:rsid w:val="64056CE1"/>
    <w:rsid w:val="6AFD6A24"/>
    <w:rsid w:val="6C736677"/>
    <w:rsid w:val="70E8709F"/>
    <w:rsid w:val="78881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HTML Preformatted"/>
    <w:basedOn w:val="1"/>
    <w:link w:val="16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 w:line="375" w:lineRule="atLeast"/>
    </w:pPr>
    <w:rPr>
      <w:rFonts w:ascii="Arial" w:hAnsi="Arial" w:cs="Arial" w:eastAsiaTheme="minorEastAsia"/>
      <w:sz w:val="21"/>
      <w:szCs w:val="21"/>
    </w:rPr>
  </w:style>
  <w:style w:type="paragraph" w:styleId="7">
    <w:name w:val="Normal (Web)"/>
    <w:basedOn w:val="1"/>
    <w:qFormat/>
    <w:uiPriority w:val="99"/>
    <w:pPr>
      <w:spacing w:beforeAutospacing="1" w:after="0" w:afterAutospacing="1"/>
    </w:pPr>
    <w:rPr>
      <w:rFonts w:cs="Times New Roman"/>
      <w:sz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footnote reference"/>
    <w:basedOn w:val="10"/>
    <w:qFormat/>
    <w:uiPriority w:val="0"/>
    <w:rPr>
      <w:vertAlign w:val="superscript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批注框文本 Char"/>
    <w:basedOn w:val="10"/>
    <w:link w:val="2"/>
    <w:qFormat/>
    <w:uiPriority w:val="0"/>
    <w:rPr>
      <w:rFonts w:ascii="Tahoma" w:hAnsi="Tahoma" w:eastAsia="微软雅黑"/>
      <w:sz w:val="18"/>
      <w:szCs w:val="18"/>
    </w:rPr>
  </w:style>
  <w:style w:type="character" w:customStyle="1" w:styleId="15">
    <w:name w:val="HTML 预设格式 Char"/>
    <w:link w:val="6"/>
    <w:qFormat/>
    <w:uiPriority w:val="99"/>
    <w:rPr>
      <w:rFonts w:ascii="Arial" w:hAnsi="Arial" w:cs="Arial"/>
      <w:sz w:val="21"/>
      <w:szCs w:val="21"/>
    </w:rPr>
  </w:style>
  <w:style w:type="character" w:customStyle="1" w:styleId="16">
    <w:name w:val="HTML 预设格式 Char1"/>
    <w:basedOn w:val="10"/>
    <w:link w:val="6"/>
    <w:qFormat/>
    <w:uiPriority w:val="0"/>
    <w:rPr>
      <w:rFonts w:ascii="Courier New" w:hAnsi="Courier New" w:eastAsia="微软雅黑" w:cs="Courier Ne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143</Words>
  <Characters>818</Characters>
  <Lines>6</Lines>
  <Paragraphs>1</Paragraphs>
  <TotalTime>0</TotalTime>
  <ScaleCrop>false</ScaleCrop>
  <LinksUpToDate>false</LinksUpToDate>
  <CharactersWithSpaces>960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2022-04-11T07:09:00Z</dcterms:created>
  <dc:creator>ZHOU MC</dc:creator>
  <cp:lastModifiedBy>gzxk</cp:lastModifiedBy>
  <dcterms:modified xsi:type="dcterms:W3CDTF">2023-03-13T00:31:14Z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